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EC" w:rsidRPr="00C661F3" w:rsidRDefault="00E16A62" w:rsidP="006F1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Тематическое планирование по риторике на 2012 – 2013 уч. год в 1 классе.</w:t>
      </w:r>
    </w:p>
    <w:tbl>
      <w:tblPr>
        <w:tblW w:w="15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13"/>
        <w:gridCol w:w="1679"/>
        <w:gridCol w:w="1669"/>
        <w:gridCol w:w="3431"/>
        <w:gridCol w:w="3670"/>
        <w:gridCol w:w="2365"/>
      </w:tblGrid>
      <w:tr w:rsidR="00AB1D64" w:rsidTr="006F1226">
        <w:tc>
          <w:tcPr>
            <w:tcW w:w="1271" w:type="dxa"/>
            <w:vMerge w:val="restart"/>
          </w:tcPr>
          <w:bookmarkEnd w:id="0"/>
          <w:p w:rsidR="002B4AEC" w:rsidRPr="003F3264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AB1D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B1D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AB1D6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3" w:type="dxa"/>
            <w:vMerge w:val="restart"/>
          </w:tcPr>
          <w:p w:rsidR="002B4AEC" w:rsidRPr="003F3264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348" w:type="dxa"/>
            <w:gridSpan w:val="2"/>
          </w:tcPr>
          <w:p w:rsidR="002B4AEC" w:rsidRPr="003F3264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1" w:type="dxa"/>
            <w:vMerge w:val="restart"/>
          </w:tcPr>
          <w:p w:rsidR="002B4AEC" w:rsidRPr="003F3264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0" w:type="dxa"/>
            <w:vMerge w:val="restart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D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="00AB1D6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E31EDF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AB1D6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E31EDF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  <w:r w:rsidR="00AB1D64">
              <w:rPr>
                <w:rFonts w:ascii="Times New Roman" w:hAnsi="Times New Roman"/>
                <w:b/>
                <w:sz w:val="24"/>
                <w:szCs w:val="24"/>
              </w:rPr>
              <w:t>: (Н) – на необходимом уровне;</w:t>
            </w:r>
          </w:p>
          <w:p w:rsidR="00AB1D64" w:rsidRPr="00E31EDF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(П) - на программном уровне</w:t>
            </w:r>
          </w:p>
        </w:tc>
        <w:tc>
          <w:tcPr>
            <w:tcW w:w="2365" w:type="dxa"/>
            <w:vMerge w:val="restart"/>
          </w:tcPr>
          <w:p w:rsidR="002B4AEC" w:rsidRPr="00E31EDF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</w:t>
            </w:r>
          </w:p>
        </w:tc>
      </w:tr>
      <w:tr w:rsidR="00AB1D64" w:rsidTr="006F1226">
        <w:tc>
          <w:tcPr>
            <w:tcW w:w="1271" w:type="dxa"/>
            <w:vMerge/>
          </w:tcPr>
          <w:p w:rsidR="002B4AEC" w:rsidRPr="00ED2757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B4AEC" w:rsidRPr="00ED2757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3F3264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6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69" w:type="dxa"/>
          </w:tcPr>
          <w:p w:rsidR="002B4AEC" w:rsidRPr="003F3264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6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31" w:type="dxa"/>
            <w:vMerge/>
          </w:tcPr>
          <w:p w:rsidR="002B4AEC" w:rsidRPr="00ED2757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2B4AEC" w:rsidRPr="00ED2757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2B4AEC" w:rsidRPr="00ED2757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D64" w:rsidTr="006F1226">
        <w:trPr>
          <w:trHeight w:val="267"/>
        </w:trPr>
        <w:tc>
          <w:tcPr>
            <w:tcW w:w="1271" w:type="dxa"/>
          </w:tcPr>
          <w:p w:rsidR="002B4AEC" w:rsidRPr="001D623A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</w:tcPr>
          <w:p w:rsidR="002B4AEC" w:rsidRPr="001D623A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</w:tcPr>
          <w:p w:rsidR="002B4AEC" w:rsidRPr="001D623A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9" w:type="dxa"/>
          </w:tcPr>
          <w:p w:rsidR="002B4AEC" w:rsidRPr="001D623A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31" w:type="dxa"/>
          </w:tcPr>
          <w:p w:rsidR="002B4AEC" w:rsidRPr="001D623A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70" w:type="dxa"/>
          </w:tcPr>
          <w:p w:rsidR="002B4AEC" w:rsidRPr="00E31EDF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</w:tcPr>
          <w:p w:rsidR="002B4AEC" w:rsidRPr="00425F84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B4AEC" w:rsidRP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1D7A"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четверть-8 уроков</w:t>
            </w:r>
          </w:p>
          <w:p w:rsidR="002B4AEC" w:rsidRPr="008831AE" w:rsidRDefault="00AB1D64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в жизни человека. Знакомство с учебной тетрадью.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значение речи, общения в жизни людей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</w:p>
          <w:p w:rsidR="002B4AEC" w:rsidRPr="00C10F9D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с учебником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</w:p>
        </w:tc>
        <w:tc>
          <w:tcPr>
            <w:tcW w:w="2365" w:type="dxa"/>
          </w:tcPr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Стартовый контроль</w:t>
            </w:r>
          </w:p>
          <w:p w:rsidR="002B4AEC" w:rsidRPr="007403E0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B1">
              <w:rPr>
                <w:rFonts w:ascii="Times New Roman" w:hAnsi="Times New Roman"/>
                <w:sz w:val="24"/>
                <w:szCs w:val="24"/>
              </w:rPr>
              <w:t>2</w:t>
            </w:r>
            <w:r w:rsidR="00C10F9D"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425F84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Учимся вежливости. Приветствуем в зависимости от адресата, ситуации общения.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словесных и несловесных форм приветствия в разных ситуациях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(П)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своё речевое поведение в ситуации приветствия в зависимости от условий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(П)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 w:val="restart"/>
          </w:tcPr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Прогностический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Пооперационный контроль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425F84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Вывески, их информационная роль.</w:t>
            </w:r>
          </w:p>
        </w:tc>
        <w:tc>
          <w:tcPr>
            <w:tcW w:w="3670" w:type="dxa"/>
          </w:tcPr>
          <w:p w:rsidR="00AB1D64" w:rsidRPr="00AB1D64" w:rsidRDefault="00AB1D64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Объяснять,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зачем нужны вывески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(Н) 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вывески – слова и вывески-рисунки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вывески некоторых магазинов, кафе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D64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D64" w:rsidRPr="00F214B1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425F84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 xml:space="preserve">Слово веселит. Слово огорчает. Слово утешает. Удивляемся, радуемся, огорчаемся.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Анализировать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примеры общения, когда слово по-разному влияет на людей, их мысли, чувства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Объяснять,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что словом можно влиять на людей – поднять настроение, огорчить, утешить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 w:val="restart"/>
          </w:tcPr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Самооценка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425F84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Давайте договоримся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>, что с помощью слова можно договариваться об организации игры, совместной работы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.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B1D64">
              <w:rPr>
                <w:rFonts w:ascii="Times New Roman" w:hAnsi="Times New Roman"/>
                <w:sz w:val="24"/>
                <w:szCs w:val="24"/>
              </w:rPr>
              <w:t>П)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Говорим – слушаем, читаем – пишем.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виды речевой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устную и письменную речь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2365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Рефлексивный контроль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CF1D7A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1D7A"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 - 8 уроков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 xml:space="preserve">Устная речь. 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Громко–тихо</w:t>
            </w:r>
            <w:proofErr w:type="gramEnd"/>
            <w:r w:rsidRPr="00883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Быстро–медленно</w:t>
            </w:r>
            <w:proofErr w:type="gramEnd"/>
            <w:r w:rsidRPr="00883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Узнай по голосу.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громкости, темпа устной речи в разных ситуациях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уместное использование громкости, темпа в некоторых высказываниях: скороговорках, </w:t>
            </w:r>
            <w:proofErr w:type="spellStart"/>
            <w:r w:rsidRPr="008831AE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8831AE">
              <w:rPr>
                <w:rFonts w:ascii="Times New Roman" w:hAnsi="Times New Roman"/>
                <w:sz w:val="24"/>
                <w:szCs w:val="24"/>
              </w:rPr>
              <w:t>, считалках и т.д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.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B1D64">
              <w:rPr>
                <w:rFonts w:ascii="Times New Roman" w:hAnsi="Times New Roman"/>
                <w:sz w:val="24"/>
                <w:szCs w:val="24"/>
              </w:rPr>
              <w:t>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 w:val="restart"/>
          </w:tcPr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Контроль по результату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4AEC" w:rsidRPr="00CF1D7A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ситуаций,</w:t>
            </w:r>
          </w:p>
          <w:p w:rsidR="002B4AEC" w:rsidRPr="00CF1D7A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речевых ситуаций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D64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tabs>
                <w:tab w:val="left" w:pos="7054"/>
                <w:tab w:val="left" w:pos="8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Правила разговора по телефону. </w:t>
            </w:r>
          </w:p>
          <w:p w:rsidR="002B4AEC" w:rsidRPr="008831AE" w:rsidRDefault="002B4AEC" w:rsidP="006F1226">
            <w:pPr>
              <w:tabs>
                <w:tab w:val="left" w:pos="7054"/>
                <w:tab w:val="left" w:pos="8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использование этикетных формул при телефонном разговоре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телефонный разговор в соответствии с условиями общения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2542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D64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tabs>
                <w:tab w:val="left" w:pos="7054"/>
                <w:tab w:val="left" w:pos="8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Несловесные средства устного общения: мимика и жесты.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несловесного 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их значение при устном общении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831AE">
              <w:rPr>
                <w:rFonts w:ascii="Times New Roman" w:hAnsi="Times New Roman"/>
                <w:sz w:val="24"/>
                <w:szCs w:val="24"/>
              </w:rPr>
              <w:t>и решении риторических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D64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D64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Прощаемся в разных ситуациях общения.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B1D64" w:rsidRDefault="00AB1D64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словесных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несловесных средств (П)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своё речевое поведение в ситуации прощания в зависимости от условий общения </w:t>
            </w:r>
            <w:r w:rsidR="00AB1D64">
              <w:rPr>
                <w:rFonts w:ascii="Times New Roman" w:hAnsi="Times New Roman"/>
                <w:sz w:val="24"/>
                <w:szCs w:val="24"/>
              </w:rPr>
              <w:t>(П)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65" w:type="dxa"/>
            <w:vMerge w:val="restart"/>
          </w:tcPr>
          <w:p w:rsidR="002B4AEC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Рефлексивный контроль</w:t>
            </w:r>
          </w:p>
          <w:p w:rsidR="002B4AEC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CF1D7A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речевых ситуаций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AB1D64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B1D64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AB1D64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Правила вежливого поведения во время разговора.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степень вежливости собеседника при разговоре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правила вежливости при разговоре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, почему их следует соблюдать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Благодарим за подарок, услугу.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словесных и несловесных форм благодарности в разных ситуациях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(П)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вежливое речевое поведение как ответ на подарок, помощь и т.д. в зависимости от условий общения</w:t>
            </w:r>
            <w:r w:rsidR="00E16A6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  <w:p w:rsidR="00E16A62" w:rsidRPr="008831AE" w:rsidRDefault="00E16A62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рассказы и сказочные истории по картинкам.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E16A62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16A62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31AE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 – 9 уроков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Исполнять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>эти речевые произведения, используя полученные сведения о речи, этикетных жанрах, несловесных средствах и т.д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.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16A62">
              <w:rPr>
                <w:rFonts w:ascii="Times New Roman" w:hAnsi="Times New Roman"/>
                <w:sz w:val="24"/>
                <w:szCs w:val="24"/>
              </w:rPr>
              <w:t>Н)</w:t>
            </w:r>
          </w:p>
        </w:tc>
        <w:tc>
          <w:tcPr>
            <w:tcW w:w="2365" w:type="dxa"/>
          </w:tcPr>
          <w:p w:rsidR="002B4AEC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Итоговый контроль:</w:t>
            </w:r>
          </w:p>
          <w:p w:rsidR="002B4AEC" w:rsidRPr="00CF1D7A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1D7A">
              <w:rPr>
                <w:rFonts w:ascii="Times New Roman" w:hAnsi="Times New Roman"/>
                <w:sz w:val="24"/>
                <w:szCs w:val="24"/>
              </w:rPr>
              <w:t>нсценирование</w:t>
            </w:r>
            <w:proofErr w:type="spellEnd"/>
            <w:r w:rsidRPr="00CF1D7A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/>
                <w:sz w:val="24"/>
                <w:szCs w:val="24"/>
              </w:rPr>
              <w:t>, чтение и анализ рассказа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Текст – что это такое? О ком? О чём? (Тема текста). Заголовок. Разные заголовки.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текст и набор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тему 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Объяснять роль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заголовка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 текст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 w:val="restart"/>
          </w:tcPr>
          <w:p w:rsidR="002B4AEC" w:rsidRPr="00CF1D7A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1D7A">
              <w:rPr>
                <w:rFonts w:ascii="Times New Roman" w:hAnsi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CF1D7A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7A">
              <w:rPr>
                <w:rFonts w:ascii="Times New Roman" w:hAnsi="Times New Roman"/>
                <w:sz w:val="24"/>
                <w:szCs w:val="24"/>
              </w:rPr>
              <w:t>Анализ речевых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7A">
              <w:rPr>
                <w:rFonts w:ascii="Times New Roman" w:hAnsi="Times New Roman"/>
                <w:sz w:val="24"/>
                <w:szCs w:val="24"/>
              </w:rPr>
              <w:t>Задачи на распознавание форм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звучащих текстов.</w:t>
            </w:r>
          </w:p>
          <w:p w:rsidR="002B4AEC" w:rsidRPr="00B1191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сказки.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Извинение.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словесных и несловесных форм извинения в разных случаях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своё речевое поведение в зависимости от ситуации извинения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(П)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4AEC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Очень важные слова</w:t>
            </w:r>
          </w:p>
        </w:tc>
        <w:tc>
          <w:tcPr>
            <w:tcW w:w="3670" w:type="dxa"/>
          </w:tcPr>
          <w:p w:rsidR="00E16A62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по ключевым словам, о чём говорится в тексте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ключевые слова в сказках, сказочных историях</w:t>
            </w:r>
            <w:r w:rsidR="00E16A62">
              <w:rPr>
                <w:rFonts w:ascii="Times New Roman" w:hAnsi="Times New Roman"/>
                <w:sz w:val="24"/>
                <w:szCs w:val="24"/>
              </w:rPr>
              <w:t xml:space="preserve"> (Н)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888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4AEC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Знакомые незнакомцы.</w:t>
            </w:r>
          </w:p>
        </w:tc>
        <w:tc>
          <w:tcPr>
            <w:tcW w:w="3670" w:type="dxa"/>
          </w:tcPr>
          <w:p w:rsidR="00E16A62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незнакомые слова в текст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е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16A62">
              <w:rPr>
                <w:rFonts w:ascii="Times New Roman" w:hAnsi="Times New Roman"/>
                <w:sz w:val="24"/>
                <w:szCs w:val="24"/>
              </w:rPr>
              <w:t>Н)</w:t>
            </w:r>
          </w:p>
          <w:p w:rsidR="002B4AEC" w:rsidRPr="00C10F9D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Выяснять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значение непонятных слов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753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Ключ к тексту (основная мысль текста).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</w:p>
        </w:tc>
        <w:tc>
          <w:tcPr>
            <w:tcW w:w="2365" w:type="dxa"/>
            <w:vMerge w:val="restart"/>
          </w:tcPr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Рефлексивный, прогностический  контроль, самоконтроль</w:t>
            </w:r>
          </w:p>
          <w:p w:rsidR="002B4AEC" w:rsidRPr="00B1191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картинкам, сочинение считалки, сказки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31AE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 – 8 уроков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Оформление текста на письме. Знаки в тексте.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Абзацы.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роль знаков препинания, абзацев в тексте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2B4AEC" w:rsidRPr="00F214B1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Как построен текст.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начало, основную часть, конец текста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1D64" w:rsidTr="006F1226">
        <w:trPr>
          <w:trHeight w:val="865"/>
        </w:trPr>
        <w:tc>
          <w:tcPr>
            <w:tcW w:w="1271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2B4AEC" w:rsidRPr="00F214B1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16A62" w:rsidRDefault="00E16A62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уместность речевых средств обращения в разных ситуациях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(Н)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уместные средства обращения при решении риторических задач</w:t>
            </w:r>
            <w:r w:rsidR="00E16A62">
              <w:rPr>
                <w:rFonts w:ascii="Times New Roman" w:hAnsi="Times New Roman"/>
                <w:sz w:val="24"/>
                <w:szCs w:val="24"/>
              </w:rPr>
              <w:t xml:space="preserve"> (Н)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Итоговый контроль,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Самоконтроль: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1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AEC" w:rsidRPr="00B1191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DA">
              <w:rPr>
                <w:rFonts w:ascii="Times New Roman" w:hAnsi="Times New Roman"/>
                <w:sz w:val="24"/>
                <w:szCs w:val="24"/>
              </w:rPr>
              <w:t xml:space="preserve">знание норм поведения и умение </w:t>
            </w:r>
            <w:r>
              <w:rPr>
                <w:rFonts w:ascii="Times New Roman" w:hAnsi="Times New Roman"/>
                <w:sz w:val="24"/>
                <w:szCs w:val="24"/>
              </w:rPr>
              <w:t>их соблюдать</w:t>
            </w:r>
          </w:p>
        </w:tc>
      </w:tr>
      <w:tr w:rsidR="00AB1D64" w:rsidTr="006F1226">
        <w:trPr>
          <w:trHeight w:val="1260"/>
        </w:trPr>
        <w:tc>
          <w:tcPr>
            <w:tcW w:w="1271" w:type="dxa"/>
          </w:tcPr>
          <w:p w:rsidR="00E16A62" w:rsidRDefault="00E16A62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EC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713" w:type="dxa"/>
          </w:tcPr>
          <w:p w:rsidR="002B4AEC" w:rsidRDefault="002B4AEC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62" w:rsidRPr="00F214B1" w:rsidRDefault="00C10F9D" w:rsidP="006F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2B4AEC" w:rsidRPr="00F214B1" w:rsidRDefault="002B4AEC" w:rsidP="006F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B4AEC" w:rsidRPr="00ED2757" w:rsidRDefault="002B4AEC" w:rsidP="006F1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670" w:type="dxa"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изученные признаки текста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EC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разновидности текстов, с которыми ученики познакомились 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(Н)</w:t>
            </w:r>
          </w:p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AE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8831AE">
              <w:rPr>
                <w:rFonts w:ascii="Times New Roman" w:hAnsi="Times New Roman"/>
                <w:sz w:val="24"/>
                <w:szCs w:val="24"/>
              </w:rPr>
              <w:t xml:space="preserve"> роль речи, вежливого общения в жизни люде</w:t>
            </w:r>
            <w:proofErr w:type="gramStart"/>
            <w:r w:rsidRPr="008831AE">
              <w:rPr>
                <w:rFonts w:ascii="Times New Roman" w:hAnsi="Times New Roman"/>
                <w:sz w:val="24"/>
                <w:szCs w:val="24"/>
              </w:rPr>
              <w:t>й</w:t>
            </w:r>
            <w:r w:rsidR="00E16A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16A62">
              <w:rPr>
                <w:rFonts w:ascii="Times New Roman" w:hAnsi="Times New Roman"/>
                <w:sz w:val="24"/>
                <w:szCs w:val="24"/>
              </w:rPr>
              <w:t>Н)</w:t>
            </w:r>
          </w:p>
        </w:tc>
        <w:tc>
          <w:tcPr>
            <w:tcW w:w="2365" w:type="dxa"/>
            <w:vMerge/>
          </w:tcPr>
          <w:p w:rsidR="002B4AEC" w:rsidRPr="008831AE" w:rsidRDefault="002B4AEC" w:rsidP="006F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D0645" w:rsidRDefault="00FD0645"/>
    <w:sectPr w:rsidR="00FD0645" w:rsidSect="006F1226">
      <w:footerReference w:type="default" r:id="rId7"/>
      <w:pgSz w:w="16838" w:h="11906" w:orient="landscape"/>
      <w:pgMar w:top="284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3A" w:rsidRDefault="00C65F3A" w:rsidP="006F1226">
      <w:pPr>
        <w:spacing w:after="0" w:line="240" w:lineRule="auto"/>
      </w:pPr>
      <w:r>
        <w:separator/>
      </w:r>
    </w:p>
  </w:endnote>
  <w:endnote w:type="continuationSeparator" w:id="0">
    <w:p w:rsidR="00C65F3A" w:rsidRDefault="00C65F3A" w:rsidP="006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233156"/>
      <w:docPartObj>
        <w:docPartGallery w:val="Page Numbers (Bottom of Page)"/>
        <w:docPartUnique/>
      </w:docPartObj>
    </w:sdtPr>
    <w:sdtContent>
      <w:p w:rsidR="006F1226" w:rsidRDefault="006F12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226" w:rsidRDefault="006F12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3A" w:rsidRDefault="00C65F3A" w:rsidP="006F1226">
      <w:pPr>
        <w:spacing w:after="0" w:line="240" w:lineRule="auto"/>
      </w:pPr>
      <w:r>
        <w:separator/>
      </w:r>
    </w:p>
  </w:footnote>
  <w:footnote w:type="continuationSeparator" w:id="0">
    <w:p w:rsidR="00C65F3A" w:rsidRDefault="00C65F3A" w:rsidP="006F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EC"/>
    <w:rsid w:val="002B4AEC"/>
    <w:rsid w:val="006F1226"/>
    <w:rsid w:val="007D46C0"/>
    <w:rsid w:val="00AB1D64"/>
    <w:rsid w:val="00B83F0B"/>
    <w:rsid w:val="00C10F9D"/>
    <w:rsid w:val="00C65F3A"/>
    <w:rsid w:val="00E16A62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9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2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2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Haus</cp:lastModifiedBy>
  <cp:revision>5</cp:revision>
  <cp:lastPrinted>2012-09-05T18:51:00Z</cp:lastPrinted>
  <dcterms:created xsi:type="dcterms:W3CDTF">2012-08-30T19:31:00Z</dcterms:created>
  <dcterms:modified xsi:type="dcterms:W3CDTF">2012-09-05T18:54:00Z</dcterms:modified>
</cp:coreProperties>
</file>